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5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D47644" w:rsidRPr="00F9377F" w:rsidTr="00D47644">
        <w:tc>
          <w:tcPr>
            <w:tcW w:w="2891" w:type="dxa"/>
          </w:tcPr>
          <w:p w:rsidR="00D47644" w:rsidRPr="00F9377F" w:rsidRDefault="00D47644" w:rsidP="00D47644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 Enfoque territorial</w:t>
            </w:r>
          </w:p>
        </w:tc>
        <w:tc>
          <w:tcPr>
            <w:tcW w:w="2917" w:type="dxa"/>
          </w:tcPr>
          <w:p w:rsidR="00D47644" w:rsidRPr="00F9377F" w:rsidRDefault="00D47644" w:rsidP="00D4764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D47644" w:rsidRPr="00F9377F" w:rsidRDefault="00D47644" w:rsidP="00D4764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D47644" w:rsidRPr="00F9377F" w:rsidTr="00D47644">
        <w:tc>
          <w:tcPr>
            <w:tcW w:w="2891" w:type="dxa"/>
          </w:tcPr>
          <w:p w:rsidR="00D47644" w:rsidRPr="00F9377F" w:rsidRDefault="00D47644" w:rsidP="00D47644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D47644" w:rsidRPr="00F9377F" w:rsidRDefault="00D47644" w:rsidP="00D47644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D47644" w:rsidRPr="00F9377F" w:rsidRDefault="00D47644" w:rsidP="00D47644">
            <w:pPr>
              <w:spacing w:after="0" w:line="240" w:lineRule="auto"/>
              <w:jc w:val="both"/>
            </w:pPr>
          </w:p>
        </w:tc>
      </w:tr>
      <w:tr w:rsidR="00D47644" w:rsidRPr="00F9377F" w:rsidTr="00D47644">
        <w:tc>
          <w:tcPr>
            <w:tcW w:w="8720" w:type="dxa"/>
            <w:gridSpan w:val="3"/>
            <w:vAlign w:val="center"/>
          </w:tcPr>
          <w:p w:rsidR="00D47644" w:rsidRPr="00F9377F" w:rsidRDefault="00D47644" w:rsidP="00D4764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D47644" w:rsidRPr="00F9377F" w:rsidTr="00D47644">
        <w:tc>
          <w:tcPr>
            <w:tcW w:w="8720" w:type="dxa"/>
            <w:gridSpan w:val="3"/>
            <w:vAlign w:val="center"/>
          </w:tcPr>
          <w:p w:rsidR="00D47644" w:rsidRPr="00F9377F" w:rsidRDefault="00D47644" w:rsidP="00D476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rPr>
                <w:rFonts w:ascii="Arial Narrow" w:hAnsi="Arial Narrow"/>
                <w:sz w:val="24"/>
                <w:szCs w:val="24"/>
                <w:lang w:val="es-MX"/>
              </w:rPr>
              <w:t>¿Cuál sería el manejo de la movilidad de la población entre territorios?</w:t>
            </w:r>
          </w:p>
          <w:p w:rsidR="00D47644" w:rsidRPr="00F9377F" w:rsidRDefault="00D47644" w:rsidP="00D476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rPr>
                <w:rFonts w:asciiTheme="minorHAnsi" w:hAnsiTheme="minorHAnsi"/>
              </w:rPr>
              <w:t>RH. Cuál sería la participación de las autoridades departamentales, municipales y locales?</w:t>
            </w:r>
          </w:p>
          <w:p w:rsidR="00D47644" w:rsidRPr="00F9377F" w:rsidRDefault="00D47644" w:rsidP="00D476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¿Cuáles criterios de territorialidad se van a asumir en la APS?</w:t>
            </w:r>
          </w:p>
          <w:p w:rsidR="00D47644" w:rsidRPr="00F9377F" w:rsidRDefault="00D47644" w:rsidP="00D476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implica la territorialidad a las aseguradoras?</w:t>
            </w:r>
          </w:p>
          <w:p w:rsidR="00D47644" w:rsidRPr="00F9377F" w:rsidRDefault="00D47644" w:rsidP="00D476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se relaciona la territorialidad con la portabilidad nacional?</w:t>
            </w:r>
          </w:p>
          <w:p w:rsidR="00D47644" w:rsidRPr="00F9377F" w:rsidRDefault="00D47644" w:rsidP="00D476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exigencias hace la territorialidad a la contratación de los prestadores y a la organización de redes a cargo de pagadores?</w:t>
            </w:r>
          </w:p>
          <w:p w:rsidR="00D47644" w:rsidRPr="00F9377F" w:rsidRDefault="00D47644" w:rsidP="00D476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herramientas y mecanismos territoriales se deben fortalecer, eliminar e innovar para la APS?</w:t>
            </w:r>
          </w:p>
          <w:p w:rsidR="00D47644" w:rsidRPr="00F9377F" w:rsidRDefault="00D47644" w:rsidP="00D476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¿Cuáles son los elementos, componentes, campos de integración entre las exigencias territoriales del PDSP y la APS?</w:t>
            </w:r>
          </w:p>
          <w:p w:rsidR="00D47644" w:rsidRPr="00F9377F" w:rsidRDefault="00D47644" w:rsidP="00D476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¿De que manera afecta la ley de ordenamiento territorial?</w:t>
            </w:r>
          </w:p>
          <w:p w:rsidR="00D47644" w:rsidRPr="00F9377F" w:rsidRDefault="00D47644" w:rsidP="00D476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garantizamos acceso a la población altamente migratoria?</w:t>
            </w:r>
          </w:p>
          <w:p w:rsidR="00D47644" w:rsidRDefault="00D47644" w:rsidP="00D476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¿La regionalización como afecta el tema de acceso a los servicios?</w:t>
            </w:r>
          </w:p>
          <w:p w:rsidR="008D6E38" w:rsidRDefault="008D6E38" w:rsidP="008D6E3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984806" w:themeColor="accent6" w:themeShade="80"/>
              </w:rPr>
            </w:pPr>
            <w:r w:rsidRPr="008D6E38">
              <w:rPr>
                <w:color w:val="984806" w:themeColor="accent6" w:themeShade="80"/>
              </w:rPr>
              <w:t>Cómo se manejarán desde la APS los municipios centralizados y descentralizados?</w:t>
            </w:r>
          </w:p>
          <w:p w:rsidR="008D6E38" w:rsidRPr="008D6E38" w:rsidRDefault="008D6E38" w:rsidP="008D6E3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984806" w:themeColor="accent6" w:themeShade="80"/>
              </w:rPr>
            </w:pPr>
            <w:r>
              <w:rPr>
                <w:color w:val="984806" w:themeColor="accent6" w:themeShade="80"/>
              </w:rPr>
              <w:t xml:space="preserve">Manejaremos los territorios por manzanas, comunas </w:t>
            </w:r>
            <w:r w:rsidR="00DC2706">
              <w:rPr>
                <w:color w:val="984806" w:themeColor="accent6" w:themeShade="80"/>
              </w:rPr>
              <w:t>o</w:t>
            </w:r>
            <w:r>
              <w:rPr>
                <w:color w:val="984806" w:themeColor="accent6" w:themeShade="80"/>
              </w:rPr>
              <w:t xml:space="preserve"> por No de habitantes?</w:t>
            </w:r>
          </w:p>
          <w:p w:rsidR="008D6E38" w:rsidRDefault="008D6E38" w:rsidP="008D6E38">
            <w:pPr>
              <w:spacing w:after="0" w:line="240" w:lineRule="auto"/>
              <w:jc w:val="both"/>
            </w:pPr>
          </w:p>
          <w:p w:rsidR="008D6E38" w:rsidRDefault="008D6E38" w:rsidP="008D6E38">
            <w:pPr>
              <w:spacing w:after="0" w:line="240" w:lineRule="auto"/>
              <w:jc w:val="both"/>
            </w:pPr>
          </w:p>
          <w:p w:rsidR="008D6E38" w:rsidRDefault="008D6E38" w:rsidP="008D6E38">
            <w:pPr>
              <w:spacing w:after="0" w:line="240" w:lineRule="auto"/>
              <w:jc w:val="both"/>
            </w:pPr>
          </w:p>
          <w:p w:rsidR="008D6E38" w:rsidRDefault="008D6E38" w:rsidP="008D6E38">
            <w:pPr>
              <w:spacing w:after="0" w:line="240" w:lineRule="auto"/>
              <w:jc w:val="both"/>
            </w:pPr>
          </w:p>
          <w:p w:rsidR="008D6E38" w:rsidRDefault="008D6E38" w:rsidP="008D6E38">
            <w:pPr>
              <w:spacing w:after="0" w:line="240" w:lineRule="auto"/>
              <w:jc w:val="both"/>
            </w:pPr>
          </w:p>
          <w:p w:rsidR="008D6E38" w:rsidRDefault="008D6E38" w:rsidP="008D6E38">
            <w:pPr>
              <w:spacing w:after="0" w:line="240" w:lineRule="auto"/>
              <w:jc w:val="both"/>
            </w:pPr>
          </w:p>
          <w:p w:rsidR="008D6E38" w:rsidRPr="00F9377F" w:rsidRDefault="008D6E38" w:rsidP="008D6E38">
            <w:pPr>
              <w:spacing w:after="0" w:line="240" w:lineRule="auto"/>
              <w:jc w:val="both"/>
            </w:pPr>
          </w:p>
        </w:tc>
      </w:tr>
      <w:tr w:rsidR="00D47644" w:rsidRPr="00F9377F" w:rsidTr="00D47644">
        <w:tc>
          <w:tcPr>
            <w:tcW w:w="8720" w:type="dxa"/>
            <w:gridSpan w:val="3"/>
            <w:vAlign w:val="center"/>
          </w:tcPr>
          <w:p w:rsidR="00D47644" w:rsidRPr="00F9377F" w:rsidRDefault="00D47644" w:rsidP="00D4764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D47644" w:rsidRPr="00F9377F" w:rsidTr="00D47644">
        <w:tc>
          <w:tcPr>
            <w:tcW w:w="8720" w:type="dxa"/>
            <w:gridSpan w:val="3"/>
            <w:vAlign w:val="center"/>
          </w:tcPr>
          <w:p w:rsidR="00D47644" w:rsidRPr="00F9377F" w:rsidRDefault="00D47644" w:rsidP="00D47644">
            <w:pPr>
              <w:spacing w:after="0" w:line="240" w:lineRule="auto"/>
              <w:jc w:val="both"/>
            </w:pPr>
          </w:p>
          <w:p w:rsidR="00D47644" w:rsidRPr="00F9377F" w:rsidRDefault="00D47644" w:rsidP="00D47644">
            <w:pPr>
              <w:spacing w:after="0" w:line="240" w:lineRule="auto"/>
              <w:jc w:val="both"/>
            </w:pPr>
          </w:p>
          <w:p w:rsidR="00D47644" w:rsidRPr="00F9377F" w:rsidRDefault="00D47644" w:rsidP="00D47644">
            <w:pPr>
              <w:spacing w:after="0" w:line="240" w:lineRule="auto"/>
              <w:jc w:val="both"/>
            </w:pPr>
          </w:p>
          <w:p w:rsidR="00D47644" w:rsidRPr="00F9377F" w:rsidRDefault="00D47644" w:rsidP="00D47644">
            <w:pPr>
              <w:spacing w:after="0" w:line="240" w:lineRule="auto"/>
              <w:jc w:val="both"/>
            </w:pPr>
          </w:p>
        </w:tc>
      </w:tr>
    </w:tbl>
    <w:p w:rsidR="00D46B3E" w:rsidRDefault="00BC6D5B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Configuración local\RISS-APS\DIMENSIONES Y CATEGORIAS DE APS.pptx" style="position:absolute;margin-left:459.7pt;margin-top:258.6pt;width:37.35pt;height:5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E41" w:rsidRDefault="000E0E41" w:rsidP="00D47644">
      <w:pPr>
        <w:spacing w:after="0" w:line="240" w:lineRule="auto"/>
      </w:pPr>
      <w:r>
        <w:separator/>
      </w:r>
    </w:p>
  </w:endnote>
  <w:endnote w:type="continuationSeparator" w:id="0">
    <w:p w:rsidR="000E0E41" w:rsidRDefault="000E0E41" w:rsidP="00D47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E41" w:rsidRDefault="000E0E41" w:rsidP="00D47644">
      <w:pPr>
        <w:spacing w:after="0" w:line="240" w:lineRule="auto"/>
      </w:pPr>
      <w:r>
        <w:separator/>
      </w:r>
    </w:p>
  </w:footnote>
  <w:footnote w:type="continuationSeparator" w:id="0">
    <w:p w:rsidR="000E0E41" w:rsidRDefault="000E0E41" w:rsidP="00D47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644" w:rsidRPr="00D47644" w:rsidRDefault="00D47644" w:rsidP="00D47644">
    <w:pPr>
      <w:pStyle w:val="Encabezado"/>
      <w:jc w:val="center"/>
      <w:rPr>
        <w:sz w:val="48"/>
      </w:rPr>
    </w:pPr>
    <w:r w:rsidRPr="00D47644">
      <w:rPr>
        <w:b/>
        <w:sz w:val="48"/>
      </w:rPr>
      <w:t>ENFOQUE TERRITORIAL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F21D6"/>
    <w:multiLevelType w:val="hybridMultilevel"/>
    <w:tmpl w:val="B1E415C4"/>
    <w:lvl w:ilvl="0" w:tplc="0C0A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47644"/>
    <w:rsid w:val="000E0E41"/>
    <w:rsid w:val="00415C43"/>
    <w:rsid w:val="00522596"/>
    <w:rsid w:val="00771413"/>
    <w:rsid w:val="008D6E38"/>
    <w:rsid w:val="008F1C11"/>
    <w:rsid w:val="00963C89"/>
    <w:rsid w:val="00984787"/>
    <w:rsid w:val="00AB61CC"/>
    <w:rsid w:val="00BC6D5B"/>
    <w:rsid w:val="00D47644"/>
    <w:rsid w:val="00DC2706"/>
    <w:rsid w:val="00F30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644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47644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D476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47644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D476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47644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2011-07-14T12:49:00Z</dcterms:created>
  <dcterms:modified xsi:type="dcterms:W3CDTF">2011-07-14T12:49:00Z</dcterms:modified>
</cp:coreProperties>
</file>